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17690" w14:textId="5BA3566C" w:rsidR="00487760" w:rsidRDefault="00487760">
      <w:pPr>
        <w:jc w:val="center"/>
        <w:rPr>
          <w:b/>
          <w:sz w:val="30"/>
        </w:rPr>
      </w:pPr>
      <w:r>
        <w:rPr>
          <w:b/>
          <w:noProof/>
          <w:sz w:val="30"/>
        </w:rPr>
        <w:drawing>
          <wp:anchor distT="0" distB="0" distL="114300" distR="114300" simplePos="0" relativeHeight="251658240" behindDoc="0" locked="0" layoutInCell="1" allowOverlap="1" wp14:anchorId="243752D7" wp14:editId="38C5C7F5">
            <wp:simplePos x="0" y="0"/>
            <wp:positionH relativeFrom="column">
              <wp:posOffset>1168400</wp:posOffset>
            </wp:positionH>
            <wp:positionV relativeFrom="paragraph">
              <wp:posOffset>-777240</wp:posOffset>
            </wp:positionV>
            <wp:extent cx="3142615" cy="1094740"/>
            <wp:effectExtent l="0" t="0" r="635" b="0"/>
            <wp:wrapNone/>
            <wp:docPr id="1752668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668164" name="Picture 175266816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1094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6E3B98" w14:textId="77777777" w:rsidR="009A55FB" w:rsidRDefault="00000000">
      <w:pPr>
        <w:jc w:val="center"/>
      </w:pPr>
      <w:proofErr w:type="spellStart"/>
      <w:r>
        <w:rPr>
          <w:b/>
          <w:sz w:val="30"/>
        </w:rPr>
        <w:t>Gweithdrefn</w:t>
      </w:r>
      <w:proofErr w:type="spellEnd"/>
      <w:r>
        <w:rPr>
          <w:b/>
          <w:sz w:val="30"/>
        </w:rPr>
        <w:t xml:space="preserve"> </w:t>
      </w:r>
      <w:proofErr w:type="spellStart"/>
      <w:r>
        <w:rPr>
          <w:b/>
          <w:sz w:val="30"/>
        </w:rPr>
        <w:t>Gwyno</w:t>
      </w:r>
      <w:proofErr w:type="spellEnd"/>
    </w:p>
    <w:p w14:paraId="30F1026C" w14:textId="77777777" w:rsidR="009A55FB" w:rsidRDefault="00000000">
      <w:r>
        <w:t>Yn y practis hwn, rydym yn cymryd cwynion o ddifrif ac yn gwneud ein gorau glas i sicrhau bod ein holl gleifion yn fodlon ar y gwasanaeth a gânt. Pan fydd cleifion yn gwneud cwyn, byddwn yn ymdrin â hi yn gwrtais ac yn brydlon er mwyn datrys y mater cyn gynted â phosibl. Mae’r weithdrefn hon yn seiliedig ar ein hamcanion.</w:t>
      </w:r>
    </w:p>
    <w:p w14:paraId="28F6B8A9" w14:textId="77777777" w:rsidR="009A55FB" w:rsidRDefault="00000000">
      <w:r>
        <w:t>Ein nod yw ymateb i gwynion yn yr un modd ag y byddem yn dymuno i’n cwynion ein hunain am wasanaeth gael eu trin. Rydym yn dysgu o bob camgymeriad a wnawn ac yn ymateb i bryderon ein cleifion mewn modd gofalgar a sensitif.</w:t>
      </w:r>
    </w:p>
    <w:p w14:paraId="1C16F38E" w14:textId="77777777" w:rsidR="009A55FB" w:rsidRDefault="00000000">
      <w:pPr>
        <w:pStyle w:val="ListNumber"/>
      </w:pPr>
      <w:r>
        <w:t>Y person sy’n gyfrifol am ymdrin ag unrhyw gwynion ynghylch y gwasanaeth a ddarperir yw Harlee Cave, Rheolwr y Practis.</w:t>
      </w:r>
    </w:p>
    <w:p w14:paraId="378A3EFE" w14:textId="77777777" w:rsidR="009A55FB" w:rsidRDefault="00000000">
      <w:pPr>
        <w:pStyle w:val="ListNumber"/>
      </w:pPr>
      <w:r>
        <w:t>Os bydd claf cofrestredig yn gwneud cwyn dros y ffôn neu wrth ddesg y dderbynfa, byddwn yn gwrando ar ei gŵyn ac yn cynnig ei chyfeirio at Harlee ar unwaith. Os nad yw Harlee ar gael ar y pryd, byddwn yn trefnu iddi gysylltu â’r claf cyn gynted â phosibl. Gall aelod o staff gofnodi manylion cryno’r gŵyn a’u trosglwyddo iddi. Os na ellir trefnu hyn o fewn cyfnod rhesymol, neu os nad yw’r claf yn dymuno aros i drafod y mater, bydd trefniadau’n cael eu gwneud i rywun arall ymdrin â’r gŵyn.</w:t>
      </w:r>
    </w:p>
    <w:p w14:paraId="4D9F56C9" w14:textId="77777777" w:rsidR="009A55FB" w:rsidRDefault="00000000">
      <w:pPr>
        <w:pStyle w:val="ListNumber"/>
      </w:pPr>
      <w:r>
        <w:t>Os bydd claf yn gwneud cwyn yn ysgrifenedig, bydd y llythyr yn cael ei drosglwyddo i Harlee ar unwaith. Ein nod yw cydnabod pob cwyn o fewn 3 diwrnod gwaith a’i datrys o fewn 10 diwrnod gwaith.</w:t>
      </w:r>
    </w:p>
    <w:p w14:paraId="74D145EB" w14:textId="77777777" w:rsidR="009A55FB" w:rsidRDefault="00000000">
      <w:pPr>
        <w:pStyle w:val="ListNumber"/>
      </w:pPr>
      <w:r>
        <w:t>Os yw cwyn yn ymwneud ag unrhyw agwedd ar ofal clinigol neu â ffioedd, bydd fel arfer yn cael ei chyfeirio at y Prif Ddeintydd, Dr Huw Bowen.</w:t>
      </w:r>
    </w:p>
    <w:p w14:paraId="1B742D9A" w14:textId="77777777" w:rsidR="009A55FB" w:rsidRDefault="00000000">
      <w:pPr>
        <w:pStyle w:val="ListNumber"/>
      </w:pPr>
      <w:r>
        <w:t>Byddwn yn cydnabod cwyn y claf yn ysgrifenedig ac yn amgáu copi o’r weithdrefn gwyno cyn gynted â phosibl, fel arfer o fewn 3 diwrnod gwaith. Byddwn yn ceisio ymchwilio i’r gŵyn o fewn 10 diwrnod gwaith i’w derbyn, er mwyn rhoi esboniad o’r amgylchiadau a arweiniodd at y gŵyn. Os na allwn gwblhau’r ymchwiliad o fewn 10 diwrnod gwaith, byddwn yn hysbysu’r claf, gan nodi’r rheswm dros yr oedi a’r amserlen debygol ar gyfer cwblhau’r ymchwiliad.</w:t>
      </w:r>
    </w:p>
    <w:p w14:paraId="53062FB5" w14:textId="77777777" w:rsidR="009A55FB" w:rsidRDefault="00000000">
      <w:pPr>
        <w:pStyle w:val="ListNumber"/>
      </w:pPr>
      <w:r>
        <w:t>Byddwn yn cadarnhau’r penderfyniad ynghylch y gŵyn yn ysgrifenedig yn syth ar ôl cwblhau ein hymchwiliad.</w:t>
      </w:r>
    </w:p>
    <w:p w14:paraId="2F610686" w14:textId="77777777" w:rsidR="009A55FB" w:rsidRDefault="00000000">
      <w:pPr>
        <w:pStyle w:val="ListNumber"/>
      </w:pPr>
      <w:r>
        <w:t>Bydd cofnodion priodol a chynhwysfawr yn cael eu cadw o bob cwyn a dderbynnir.</w:t>
      </w:r>
    </w:p>
    <w:p w14:paraId="38441F5E" w14:textId="77777777" w:rsidR="009A55FB" w:rsidRDefault="00000000">
      <w:pPr>
        <w:pStyle w:val="ListNumber"/>
      </w:pPr>
      <w:r>
        <w:t>Os nad yw cleifion yn fodlon ar ganlyniad ein gweithdrefn gwyno, gallant gyflwyno cwyn bellach i’r sefydliadau canlynol:</w:t>
      </w:r>
    </w:p>
    <w:p w14:paraId="28742713" w14:textId="77777777" w:rsidR="009A55FB" w:rsidRDefault="00000000">
      <w:pPr>
        <w:pStyle w:val="ListBullet"/>
      </w:pPr>
      <w:r>
        <w:t>GIG – Bwrdd Iechyd Prifysgol Caerdydd a’r Fro, Pencadlys, Ysbyty Athrofaol Cymru, Parc y Mynydd Bychan, Caerdydd, CF14 4XW</w:t>
      </w:r>
    </w:p>
    <w:p w14:paraId="0B0BDA26" w14:textId="77777777" w:rsidR="009A55FB" w:rsidRDefault="00000000">
      <w:pPr>
        <w:pStyle w:val="ListBullet"/>
      </w:pPr>
      <w:r>
        <w:t>Preifat – Arolygiaeth Gofal Iechyd Cymru (AGIC), Parc Busnes Rhyd-y-car, Merthyr Tudful, CF48 1UZ</w:t>
      </w:r>
    </w:p>
    <w:p w14:paraId="60BC99E7" w14:textId="77777777" w:rsidR="009A55FB" w:rsidRDefault="00000000">
      <w:r>
        <w:t>Ffôn: 0300 062 8162    E-bost: hiw@gov.wales</w:t>
      </w:r>
    </w:p>
    <w:p w14:paraId="3E69124D" w14:textId="77777777" w:rsidR="009A55FB" w:rsidRDefault="00000000">
      <w:r>
        <w:t>Mae gan gleifion yr hawl i ddwyn unrhyw bryderon i sylw:</w:t>
      </w:r>
    </w:p>
    <w:p w14:paraId="5FEFF694" w14:textId="77777777" w:rsidR="009A55FB" w:rsidRDefault="00000000">
      <w:r>
        <w:t>Bwrdd Cynghorau Iechyd Cymuned, 3ydd Llawr, 33–35 Heol y Gadeirlan, Caerdydd, CF11 9HB</w:t>
      </w:r>
    </w:p>
    <w:sectPr w:rsidR="009A55FB" w:rsidSect="00034616">
      <w:pgSz w:w="12240" w:h="15840"/>
      <w:pgMar w:top="1224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4123381">
    <w:abstractNumId w:val="8"/>
  </w:num>
  <w:num w:numId="2" w16cid:durableId="1121261505">
    <w:abstractNumId w:val="6"/>
  </w:num>
  <w:num w:numId="3" w16cid:durableId="1306354991">
    <w:abstractNumId w:val="5"/>
  </w:num>
  <w:num w:numId="4" w16cid:durableId="776488535">
    <w:abstractNumId w:val="4"/>
  </w:num>
  <w:num w:numId="5" w16cid:durableId="557597780">
    <w:abstractNumId w:val="7"/>
  </w:num>
  <w:num w:numId="6" w16cid:durableId="1224488698">
    <w:abstractNumId w:val="3"/>
  </w:num>
  <w:num w:numId="7" w16cid:durableId="1710644668">
    <w:abstractNumId w:val="2"/>
  </w:num>
  <w:num w:numId="8" w16cid:durableId="206141178">
    <w:abstractNumId w:val="1"/>
  </w:num>
  <w:num w:numId="9" w16cid:durableId="683897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7760"/>
    <w:rsid w:val="009A55FB"/>
    <w:rsid w:val="00AA1D8D"/>
    <w:rsid w:val="00B47730"/>
    <w:rsid w:val="00CB0664"/>
    <w:rsid w:val="00FC693F"/>
    <w:rsid w:val="00FF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16BB45"/>
  <w14:defaultImageDpi w14:val="300"/>
  <w15:docId w15:val="{A996DD0B-DE71-409B-A52F-27F8286B8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harley cave</cp:lastModifiedBy>
  <cp:revision>2</cp:revision>
  <dcterms:created xsi:type="dcterms:W3CDTF">2026-10-09T11:56:00Z</dcterms:created>
  <dcterms:modified xsi:type="dcterms:W3CDTF">2026-10-09T11:56:00Z</dcterms:modified>
  <cp:category/>
</cp:coreProperties>
</file>